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0E2414" w:rsidRPr="000E2414" w:rsidTr="000E2414">
        <w:tc>
          <w:tcPr>
            <w:tcW w:w="9396" w:type="dxa"/>
            <w:shd w:val="clear" w:color="auto" w:fill="FFC000"/>
          </w:tcPr>
          <w:p w:rsidR="000E2414" w:rsidRPr="000E2414" w:rsidRDefault="000E2414" w:rsidP="000E241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414">
              <w:rPr>
                <w:rFonts w:ascii="Times New Roman" w:hAnsi="Times New Roman" w:cs="Times New Roman"/>
                <w:b/>
                <w:sz w:val="24"/>
                <w:szCs w:val="24"/>
              </w:rPr>
              <w:t>Legio X Equestris</w:t>
            </w:r>
          </w:p>
        </w:tc>
      </w:tr>
      <w:tr w:rsidR="000E2414" w:rsidRPr="000E2414" w:rsidTr="000E2414">
        <w:tc>
          <w:tcPr>
            <w:tcW w:w="9396" w:type="dxa"/>
            <w:shd w:val="clear" w:color="auto" w:fill="FFFF00"/>
          </w:tcPr>
          <w:tbl>
            <w:tblPr>
              <w:tblW w:w="6120" w:type="dxa"/>
              <w:tblCellSpacing w:w="15" w:type="dxa"/>
              <w:tblInd w:w="133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1641"/>
              <w:gridCol w:w="4479"/>
            </w:tblGrid>
            <w:tr w:rsidR="000E2414" w:rsidRPr="000E2414" w:rsidTr="000E2414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vAlign w:val="center"/>
                  <w:hideMark/>
                </w:tcPr>
                <w:p w:rsidR="000E2414" w:rsidRPr="000E2414" w:rsidRDefault="000E2414" w:rsidP="000E2414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24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Tenth Legion </w:t>
                  </w:r>
                  <w:r w:rsidRPr="000E2414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Equestris</w:t>
                  </w:r>
                </w:p>
              </w:tc>
            </w:tr>
            <w:tr w:rsidR="000E2414" w:rsidRPr="000E2414" w:rsidTr="000E2414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vAlign w:val="center"/>
                  <w:hideMark/>
                </w:tcPr>
                <w:p w:rsidR="000E2414" w:rsidRPr="000E2414" w:rsidRDefault="000E2414" w:rsidP="000E2414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24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Legio X Equestris</w:t>
                  </w:r>
                  <w:r w:rsidRPr="000E241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Legio Decima Equestris</w:t>
                  </w:r>
                </w:p>
              </w:tc>
            </w:tr>
            <w:tr w:rsidR="000E2414" w:rsidRPr="000E2414" w:rsidTr="000E2414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bottom w:val="single" w:sz="6" w:space="0" w:color="AAAAAA"/>
                  </w:tcBorders>
                  <w:shd w:val="clear" w:color="auto" w:fill="FFFF00"/>
                  <w:hideMark/>
                </w:tcPr>
                <w:p w:rsidR="000E2414" w:rsidRPr="000E2414" w:rsidRDefault="000E2414" w:rsidP="000E2414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2414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3E67621" wp14:editId="621BD714">
                        <wp:extent cx="2857500" cy="1476375"/>
                        <wp:effectExtent l="0" t="0" r="0" b="9525"/>
                        <wp:docPr id="2" name="Picture 2" descr="https://upload.wikimedia.org/wikipedia/commons/thumb/1/15/Marc_Antony_-_Leg_X_denarius_-_RSC_0038.jpg/300px-Marc_Antony_-_Leg_X_denarius_-_RSC_003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upload.wikimedia.org/wikipedia/commons/thumb/1/15/Marc_Antony_-_Leg_X_denarius_-_RSC_0038.jpg/300px-Marc_Antony_-_Leg_X_denarius_-_RSC_0038.jpg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1476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E2414" w:rsidRPr="000E2414" w:rsidRDefault="000E2414" w:rsidP="000E2414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24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Denarius issued by Mark Antony celebrating Legio X</w:t>
                  </w:r>
                </w:p>
              </w:tc>
            </w:tr>
            <w:tr w:rsidR="000E2414" w:rsidRPr="000E2414" w:rsidTr="000E2414">
              <w:trPr>
                <w:tblCellSpacing w:w="15" w:type="dxa"/>
              </w:trPr>
              <w:tc>
                <w:tcPr>
                  <w:tcW w:w="0" w:type="auto"/>
                  <w:shd w:val="clear" w:color="auto" w:fill="FFFF00"/>
                  <w:tcMar>
                    <w:top w:w="48" w:type="dxa"/>
                    <w:left w:w="48" w:type="dxa"/>
                    <w:bottom w:w="48" w:type="dxa"/>
                    <w:right w:w="240" w:type="dxa"/>
                  </w:tcMar>
                  <w:hideMark/>
                </w:tcPr>
                <w:p w:rsidR="000E2414" w:rsidRPr="000E2414" w:rsidRDefault="000E2414" w:rsidP="000E241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24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Active</w:t>
                  </w:r>
                </w:p>
              </w:tc>
              <w:tc>
                <w:tcPr>
                  <w:tcW w:w="0" w:type="auto"/>
                  <w:shd w:val="clear" w:color="auto" w:fill="FFFF00"/>
                  <w:hideMark/>
                </w:tcPr>
                <w:p w:rsidR="000E2414" w:rsidRPr="000E2414" w:rsidRDefault="000E2414" w:rsidP="000E241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24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61 BC to after 31 BC</w:t>
                  </w:r>
                </w:p>
              </w:tc>
            </w:tr>
            <w:tr w:rsidR="000E2414" w:rsidRPr="000E2414" w:rsidTr="000E2414">
              <w:trPr>
                <w:tblCellSpacing w:w="15" w:type="dxa"/>
              </w:trPr>
              <w:tc>
                <w:tcPr>
                  <w:tcW w:w="0" w:type="auto"/>
                  <w:shd w:val="clear" w:color="auto" w:fill="FFFF00"/>
                  <w:tcMar>
                    <w:top w:w="48" w:type="dxa"/>
                    <w:left w:w="48" w:type="dxa"/>
                    <w:bottom w:w="48" w:type="dxa"/>
                    <w:right w:w="240" w:type="dxa"/>
                  </w:tcMar>
                  <w:hideMark/>
                </w:tcPr>
                <w:p w:rsidR="000E2414" w:rsidRPr="000E2414" w:rsidRDefault="000E2414" w:rsidP="000E241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24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Country</w:t>
                  </w:r>
                </w:p>
              </w:tc>
              <w:tc>
                <w:tcPr>
                  <w:tcW w:w="0" w:type="auto"/>
                  <w:shd w:val="clear" w:color="auto" w:fill="FFFF00"/>
                  <w:hideMark/>
                </w:tcPr>
                <w:p w:rsidR="000E2414" w:rsidRPr="000E2414" w:rsidRDefault="000E2414" w:rsidP="000E241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24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Roman Republic</w:t>
                  </w:r>
                </w:p>
              </w:tc>
            </w:tr>
            <w:tr w:rsidR="000E2414" w:rsidRPr="000E2414" w:rsidTr="000E2414">
              <w:trPr>
                <w:tblCellSpacing w:w="15" w:type="dxa"/>
              </w:trPr>
              <w:tc>
                <w:tcPr>
                  <w:tcW w:w="0" w:type="auto"/>
                  <w:shd w:val="clear" w:color="auto" w:fill="FFFF00"/>
                  <w:tcMar>
                    <w:top w:w="48" w:type="dxa"/>
                    <w:left w:w="48" w:type="dxa"/>
                    <w:bottom w:w="48" w:type="dxa"/>
                    <w:right w:w="240" w:type="dxa"/>
                  </w:tcMar>
                  <w:hideMark/>
                </w:tcPr>
                <w:p w:rsidR="000E2414" w:rsidRPr="000E2414" w:rsidRDefault="000E2414" w:rsidP="000E241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24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Type</w:t>
                  </w:r>
                </w:p>
              </w:tc>
              <w:tc>
                <w:tcPr>
                  <w:tcW w:w="0" w:type="auto"/>
                  <w:shd w:val="clear" w:color="auto" w:fill="FFFF00"/>
                  <w:hideMark/>
                </w:tcPr>
                <w:p w:rsidR="000E2414" w:rsidRPr="000E2414" w:rsidRDefault="000E2414" w:rsidP="000E241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24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Roman legion (Marian)</w:t>
                  </w:r>
                </w:p>
              </w:tc>
            </w:tr>
            <w:tr w:rsidR="000E2414" w:rsidRPr="000E2414" w:rsidTr="000E2414">
              <w:trPr>
                <w:tblCellSpacing w:w="15" w:type="dxa"/>
              </w:trPr>
              <w:tc>
                <w:tcPr>
                  <w:tcW w:w="0" w:type="auto"/>
                  <w:shd w:val="clear" w:color="auto" w:fill="FFFF00"/>
                  <w:tcMar>
                    <w:top w:w="48" w:type="dxa"/>
                    <w:left w:w="48" w:type="dxa"/>
                    <w:bottom w:w="48" w:type="dxa"/>
                    <w:right w:w="240" w:type="dxa"/>
                  </w:tcMar>
                  <w:hideMark/>
                </w:tcPr>
                <w:p w:rsidR="000E2414" w:rsidRPr="000E2414" w:rsidRDefault="000E2414" w:rsidP="000E241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24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Role</w:t>
                  </w:r>
                </w:p>
              </w:tc>
              <w:tc>
                <w:tcPr>
                  <w:tcW w:w="0" w:type="auto"/>
                  <w:shd w:val="clear" w:color="auto" w:fill="FFFF00"/>
                  <w:hideMark/>
                </w:tcPr>
                <w:p w:rsidR="000E2414" w:rsidRPr="000E2414" w:rsidRDefault="000E2414" w:rsidP="000E241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24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Infantry assault (some cavalry support)</w:t>
                  </w:r>
                </w:p>
              </w:tc>
            </w:tr>
            <w:tr w:rsidR="000E2414" w:rsidRPr="000E2414" w:rsidTr="000E2414">
              <w:trPr>
                <w:tblCellSpacing w:w="15" w:type="dxa"/>
              </w:trPr>
              <w:tc>
                <w:tcPr>
                  <w:tcW w:w="0" w:type="auto"/>
                  <w:shd w:val="clear" w:color="auto" w:fill="FFFF00"/>
                  <w:tcMar>
                    <w:top w:w="48" w:type="dxa"/>
                    <w:left w:w="48" w:type="dxa"/>
                    <w:bottom w:w="48" w:type="dxa"/>
                    <w:right w:w="240" w:type="dxa"/>
                  </w:tcMar>
                  <w:hideMark/>
                </w:tcPr>
                <w:p w:rsidR="000E2414" w:rsidRPr="000E2414" w:rsidRDefault="000E2414" w:rsidP="000E241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24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Size</w:t>
                  </w:r>
                </w:p>
              </w:tc>
              <w:tc>
                <w:tcPr>
                  <w:tcW w:w="0" w:type="auto"/>
                  <w:shd w:val="clear" w:color="auto" w:fill="FFFF00"/>
                  <w:hideMark/>
                </w:tcPr>
                <w:p w:rsidR="000E2414" w:rsidRPr="000E2414" w:rsidRDefault="000E2414" w:rsidP="000E241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24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Varied over unit lifetime. Approx. 5,000 soldiers, 6,000 men including support, at the time of creation.</w:t>
                  </w:r>
                </w:p>
              </w:tc>
            </w:tr>
            <w:tr w:rsidR="000E2414" w:rsidRPr="000E2414" w:rsidTr="000E2414">
              <w:trPr>
                <w:tblCellSpacing w:w="15" w:type="dxa"/>
              </w:trPr>
              <w:tc>
                <w:tcPr>
                  <w:tcW w:w="0" w:type="auto"/>
                  <w:shd w:val="clear" w:color="auto" w:fill="FFFF00"/>
                  <w:tcMar>
                    <w:top w:w="48" w:type="dxa"/>
                    <w:left w:w="48" w:type="dxa"/>
                    <w:bottom w:w="48" w:type="dxa"/>
                    <w:right w:w="240" w:type="dxa"/>
                  </w:tcMar>
                  <w:hideMark/>
                </w:tcPr>
                <w:p w:rsidR="000E2414" w:rsidRPr="000E2414" w:rsidRDefault="000E2414" w:rsidP="000E241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24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Nickname(s)</w:t>
                  </w:r>
                </w:p>
              </w:tc>
              <w:tc>
                <w:tcPr>
                  <w:tcW w:w="0" w:type="auto"/>
                  <w:shd w:val="clear" w:color="auto" w:fill="FFFF00"/>
                  <w:hideMark/>
                </w:tcPr>
                <w:p w:rsidR="000E2414" w:rsidRPr="000E2414" w:rsidRDefault="000E2414" w:rsidP="000E241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2414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Equestris</w:t>
                  </w:r>
                  <w:r w:rsidRPr="000E24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"mounted"</w:t>
                  </w:r>
                  <w:r w:rsidRPr="000E241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0E2414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Veneria</w:t>
                  </w:r>
                  <w:r w:rsidRPr="000E24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"devoted to Venus"</w:t>
                  </w:r>
                </w:p>
              </w:tc>
            </w:tr>
            <w:tr w:rsidR="000E2414" w:rsidRPr="000E2414" w:rsidTr="000E2414">
              <w:trPr>
                <w:tblCellSpacing w:w="15" w:type="dxa"/>
              </w:trPr>
              <w:tc>
                <w:tcPr>
                  <w:tcW w:w="0" w:type="auto"/>
                  <w:shd w:val="clear" w:color="auto" w:fill="FFFF00"/>
                  <w:tcMar>
                    <w:top w:w="48" w:type="dxa"/>
                    <w:left w:w="48" w:type="dxa"/>
                    <w:bottom w:w="48" w:type="dxa"/>
                    <w:right w:w="240" w:type="dxa"/>
                  </w:tcMar>
                  <w:hideMark/>
                </w:tcPr>
                <w:p w:rsidR="000E2414" w:rsidRPr="000E2414" w:rsidRDefault="000E2414" w:rsidP="000E241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24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Mascot(s)</w:t>
                  </w:r>
                </w:p>
              </w:tc>
              <w:tc>
                <w:tcPr>
                  <w:tcW w:w="0" w:type="auto"/>
                  <w:shd w:val="clear" w:color="auto" w:fill="FFFF00"/>
                  <w:hideMark/>
                </w:tcPr>
                <w:p w:rsidR="000E2414" w:rsidRPr="000E2414" w:rsidRDefault="000E2414" w:rsidP="000E241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24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Bull</w:t>
                  </w:r>
                </w:p>
              </w:tc>
            </w:tr>
            <w:tr w:rsidR="000E2414" w:rsidRPr="000E2414" w:rsidTr="000E2414">
              <w:trPr>
                <w:tblCellSpacing w:w="15" w:type="dxa"/>
              </w:trPr>
              <w:tc>
                <w:tcPr>
                  <w:tcW w:w="0" w:type="auto"/>
                  <w:shd w:val="clear" w:color="auto" w:fill="FFFF00"/>
                  <w:tcMar>
                    <w:top w:w="48" w:type="dxa"/>
                    <w:left w:w="48" w:type="dxa"/>
                    <w:bottom w:w="48" w:type="dxa"/>
                    <w:right w:w="240" w:type="dxa"/>
                  </w:tcMar>
                  <w:hideMark/>
                </w:tcPr>
                <w:p w:rsidR="000E2414" w:rsidRPr="000E2414" w:rsidRDefault="000E2414" w:rsidP="000E241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24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Engagements</w:t>
                  </w:r>
                </w:p>
              </w:tc>
              <w:tc>
                <w:tcPr>
                  <w:tcW w:w="0" w:type="auto"/>
                  <w:shd w:val="clear" w:color="auto" w:fill="FFFF00"/>
                  <w:hideMark/>
                </w:tcPr>
                <w:p w:rsidR="000E2414" w:rsidRPr="000E2414" w:rsidRDefault="000E2414" w:rsidP="000E241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24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Gallic Wars (58–51 BC)</w:t>
                  </w:r>
                </w:p>
                <w:p w:rsidR="000E2414" w:rsidRPr="000E2414" w:rsidRDefault="000E2414" w:rsidP="000E241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24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Battle against the Nervians (57 BC)</w:t>
                  </w:r>
                </w:p>
                <w:p w:rsidR="000E2414" w:rsidRPr="000E2414" w:rsidRDefault="000E2414" w:rsidP="000E241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24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Battle against Ariovistus (58 BC)</w:t>
                  </w:r>
                </w:p>
                <w:p w:rsidR="000E2414" w:rsidRPr="000E2414" w:rsidRDefault="000E2414" w:rsidP="000E241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24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First invasion of Britain (55 BC)</w:t>
                  </w:r>
                </w:p>
                <w:p w:rsidR="000E2414" w:rsidRPr="000E2414" w:rsidRDefault="000E2414" w:rsidP="000E241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24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Battle of Gergovia (52 BC)</w:t>
                  </w:r>
                </w:p>
                <w:p w:rsidR="000E2414" w:rsidRPr="000E2414" w:rsidRDefault="000E2414" w:rsidP="000E241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24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Battle of Alesia (52 BC)</w:t>
                  </w:r>
                </w:p>
                <w:p w:rsidR="000E2414" w:rsidRPr="000E2414" w:rsidRDefault="000E2414" w:rsidP="000E241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24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Caesar's Civil War</w:t>
                  </w:r>
                </w:p>
                <w:p w:rsidR="000E2414" w:rsidRPr="000E2414" w:rsidRDefault="000E2414" w:rsidP="000E241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24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Battle of Ilerda (49 BC)</w:t>
                  </w:r>
                </w:p>
                <w:p w:rsidR="000E2414" w:rsidRPr="000E2414" w:rsidRDefault="000E2414" w:rsidP="000E241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24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Battle of Dyrrhachium (48 BC)</w:t>
                  </w:r>
                </w:p>
                <w:p w:rsidR="000E2414" w:rsidRPr="000E2414" w:rsidRDefault="000E2414" w:rsidP="000E241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24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Battle of Pharsalus (48 BC)</w:t>
                  </w:r>
                </w:p>
                <w:p w:rsidR="000E2414" w:rsidRPr="000E2414" w:rsidRDefault="000E2414" w:rsidP="000E241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24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Battle of Thapsus (46 BC)</w:t>
                  </w:r>
                </w:p>
                <w:p w:rsidR="000E2414" w:rsidRPr="000E2414" w:rsidRDefault="000E2414" w:rsidP="000E241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24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Battle of Munda (45 BC)</w:t>
                  </w:r>
                </w:p>
                <w:p w:rsidR="000E2414" w:rsidRPr="000E2414" w:rsidRDefault="000E2414" w:rsidP="000E241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24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Antony's Parthian War</w:t>
                  </w:r>
                </w:p>
                <w:p w:rsidR="000E2414" w:rsidRPr="000E2414" w:rsidRDefault="000E2414" w:rsidP="000E241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24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Final War of the Roman Republic</w:t>
                  </w:r>
                </w:p>
                <w:p w:rsidR="000E2414" w:rsidRPr="000E2414" w:rsidRDefault="000E2414" w:rsidP="000E241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24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Battle of Actium (31 BC)</w:t>
                  </w:r>
                </w:p>
              </w:tc>
            </w:tr>
            <w:tr w:rsidR="000E2414" w:rsidRPr="000E2414" w:rsidTr="000E2414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vAlign w:val="center"/>
                  <w:hideMark/>
                </w:tcPr>
                <w:p w:rsidR="000E2414" w:rsidRPr="000E2414" w:rsidRDefault="000E2414" w:rsidP="000E241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24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Commanders</w:t>
                  </w:r>
                </w:p>
              </w:tc>
            </w:tr>
            <w:tr w:rsidR="000E2414" w:rsidRPr="000E2414" w:rsidTr="000E2414">
              <w:trPr>
                <w:tblCellSpacing w:w="15" w:type="dxa"/>
              </w:trPr>
              <w:tc>
                <w:tcPr>
                  <w:tcW w:w="0" w:type="auto"/>
                  <w:shd w:val="clear" w:color="auto" w:fill="FFFF00"/>
                  <w:tcMar>
                    <w:top w:w="48" w:type="dxa"/>
                    <w:left w:w="48" w:type="dxa"/>
                    <w:bottom w:w="48" w:type="dxa"/>
                    <w:right w:w="240" w:type="dxa"/>
                  </w:tcMar>
                  <w:hideMark/>
                </w:tcPr>
                <w:p w:rsidR="000E2414" w:rsidRPr="000E2414" w:rsidRDefault="000E2414" w:rsidP="000E241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241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Notable</w:t>
                  </w:r>
                  <w:r w:rsidRPr="000E241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commanders</w:t>
                  </w:r>
                </w:p>
              </w:tc>
              <w:tc>
                <w:tcPr>
                  <w:tcW w:w="0" w:type="auto"/>
                  <w:shd w:val="clear" w:color="auto" w:fill="FFFF00"/>
                  <w:hideMark/>
                </w:tcPr>
                <w:p w:rsidR="000E2414" w:rsidRPr="000E2414" w:rsidRDefault="000E2414" w:rsidP="000E241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24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Julius Caesar (Campaign)</w:t>
                  </w:r>
                  <w:r w:rsidRPr="000E241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Mark Antony (Campaign)</w:t>
                  </w:r>
                  <w:r w:rsidRPr="000E241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Gaius Crastinus (Centurion)</w:t>
                  </w:r>
                </w:p>
              </w:tc>
            </w:tr>
          </w:tbl>
          <w:p w:rsidR="000E2414" w:rsidRPr="000E2414" w:rsidRDefault="000E2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78F4" w:rsidRDefault="009078F4" w:rsidP="000E2414"/>
    <w:p w:rsidR="00A42324" w:rsidRDefault="00A42324" w:rsidP="00A42324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9" r:href="rId10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A42324" w:rsidRPr="00205110" w:rsidTr="006A5B50">
        <w:tc>
          <w:tcPr>
            <w:tcW w:w="1838" w:type="dxa"/>
            <w:shd w:val="clear" w:color="auto" w:fill="00B050"/>
          </w:tcPr>
          <w:p w:rsidR="00A42324" w:rsidRPr="00205110" w:rsidRDefault="00A42324" w:rsidP="006A5B50">
            <w:pPr>
              <w:jc w:val="center"/>
              <w:rPr>
                <w:b/>
              </w:rPr>
            </w:pPr>
            <w:r w:rsidRPr="00205110">
              <w:rPr>
                <w:b/>
              </w:rPr>
              <w:t>C</w:t>
            </w:r>
            <w:r w:rsidRPr="00205110">
              <w:rPr>
                <w:b/>
                <w:lang w:val="en"/>
              </w:rPr>
              <w:t>ompiler FLN</w:t>
            </w:r>
          </w:p>
        </w:tc>
      </w:tr>
    </w:tbl>
    <w:p w:rsidR="00A42324" w:rsidRDefault="00A42324" w:rsidP="00A42324"/>
    <w:p w:rsidR="00A42324" w:rsidRDefault="00A42324" w:rsidP="00A42324"/>
    <w:p w:rsidR="00A42324" w:rsidRDefault="00A42324" w:rsidP="000E2414">
      <w:bookmarkStart w:id="0" w:name="_GoBack"/>
      <w:bookmarkEnd w:id="0"/>
    </w:p>
    <w:sectPr w:rsidR="00A42324">
      <w:head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827" w:rsidRDefault="00E70827" w:rsidP="00F172AC">
      <w:pPr>
        <w:spacing w:after="0" w:line="240" w:lineRule="auto"/>
      </w:pPr>
      <w:r>
        <w:separator/>
      </w:r>
    </w:p>
  </w:endnote>
  <w:endnote w:type="continuationSeparator" w:id="0">
    <w:p w:rsidR="00E70827" w:rsidRDefault="00E70827" w:rsidP="00F17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827" w:rsidRDefault="00E70827" w:rsidP="00F172AC">
      <w:pPr>
        <w:spacing w:after="0" w:line="240" w:lineRule="auto"/>
      </w:pPr>
      <w:r>
        <w:separator/>
      </w:r>
    </w:p>
  </w:footnote>
  <w:footnote w:type="continuationSeparator" w:id="0">
    <w:p w:rsidR="00E70827" w:rsidRDefault="00E70827" w:rsidP="00F17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4417562"/>
      <w:docPartObj>
        <w:docPartGallery w:val="Page Numbers (Top of Page)"/>
        <w:docPartUnique/>
      </w:docPartObj>
    </w:sdtPr>
    <w:sdtEndPr>
      <w:rPr>
        <w:noProof/>
      </w:rPr>
    </w:sdtEndPr>
    <w:sdtContent>
      <w:p w:rsidR="00F172AC" w:rsidRDefault="00F172A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23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172AC" w:rsidRDefault="00F172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8065C"/>
    <w:multiLevelType w:val="multilevel"/>
    <w:tmpl w:val="3C469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74C"/>
    <w:rsid w:val="000E2414"/>
    <w:rsid w:val="005E1C1C"/>
    <w:rsid w:val="009078F4"/>
    <w:rsid w:val="0094274C"/>
    <w:rsid w:val="00A42324"/>
    <w:rsid w:val="00E70827"/>
    <w:rsid w:val="00F172AC"/>
    <w:rsid w:val="00FA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7BF17"/>
  <w15:chartTrackingRefBased/>
  <w15:docId w15:val="{83CEF984-2B20-4F35-997A-A4C8850A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3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72A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2AC"/>
  </w:style>
  <w:style w:type="paragraph" w:styleId="Footer">
    <w:name w:val="footer"/>
    <w:basedOn w:val="Normal"/>
    <w:link w:val="FooterChar"/>
    <w:uiPriority w:val="99"/>
    <w:unhideWhenUsed/>
    <w:rsid w:val="00F172A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2AC"/>
  </w:style>
  <w:style w:type="table" w:styleId="TableGrid">
    <w:name w:val="Table Grid"/>
    <w:basedOn w:val="TableNormal"/>
    <w:uiPriority w:val="39"/>
    <w:rsid w:val="000E2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E24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5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5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File:Marc_Antony_-_Leg_X_denarius_-_RSC_0038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http://t0.gstatic.com/images?q=tbn:ANd9GcTDT1jpfS6n_Y4NmsXFnf0dV2uAk854tEHeOSaIXPxUCt7qxHu5xaSaZ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2805</Words>
  <Characters>15994</Characters>
  <Application>Microsoft Office Word</Application>
  <DocSecurity>0</DocSecurity>
  <Lines>133</Lines>
  <Paragraphs>37</Paragraphs>
  <ScaleCrop>false</ScaleCrop>
  <Company/>
  <LinksUpToDate>false</LinksUpToDate>
  <CharactersWithSpaces>18762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4</cp:revision>
  <dcterms:created xsi:type="dcterms:W3CDTF">2024-05-10T09:03:00Z</dcterms:created>
  <dcterms:modified xsi:type="dcterms:W3CDTF">2024-05-14T09:07:00Z</dcterms:modified>
</cp:coreProperties>
</file>